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E4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23D80B" wp14:editId="7F23F3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16675" cy="9067800"/>
            <wp:effectExtent l="0" t="0" r="3175" b="0"/>
            <wp:wrapSquare wrapText="bothSides"/>
            <wp:docPr id="1" name="Рисунок 1" descr="C:\Users\Секретарь\Pictures\СКАНИРОВАНИЕ\музыка\Рисунок ##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музыка\Рисунок ##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C56E4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6E4" w:rsidRPr="00041CD3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1C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DC56E4" w:rsidRPr="00041CD3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6E4" w:rsidRPr="00041CD3" w:rsidRDefault="00DC56E4" w:rsidP="00DC5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музыке  предназначена для учащихся 1-4 классов.             </w:t>
      </w:r>
    </w:p>
    <w:p w:rsidR="00DC56E4" w:rsidRPr="00041CD3" w:rsidRDefault="00DC56E4" w:rsidP="00DC5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Программа включает четыре раздела:</w:t>
      </w:r>
    </w:p>
    <w:p w:rsidR="00DC56E4" w:rsidRPr="00041CD3" w:rsidRDefault="00DC56E4" w:rsidP="00DC56E4">
      <w:pPr>
        <w:numPr>
          <w:ilvl w:val="0"/>
          <w:numId w:val="3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технология;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>метапредметном</w:t>
      </w:r>
      <w:proofErr w:type="spellEnd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 и предметном; описание места учебного предмета, курса в учебном плане.</w:t>
      </w:r>
      <w:proofErr w:type="gramEnd"/>
    </w:p>
    <w:p w:rsidR="00DC56E4" w:rsidRPr="00041CD3" w:rsidRDefault="00DC56E4" w:rsidP="00DC56E4">
      <w:pPr>
        <w:numPr>
          <w:ilvl w:val="0"/>
          <w:numId w:val="3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DC56E4" w:rsidRPr="00041CD3" w:rsidRDefault="00DC56E4" w:rsidP="00DC56E4">
      <w:pPr>
        <w:numPr>
          <w:ilvl w:val="0"/>
          <w:numId w:val="1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DC56E4" w:rsidRPr="00041CD3" w:rsidRDefault="00DC56E4" w:rsidP="00DC56E4">
      <w:pPr>
        <w:numPr>
          <w:ilvl w:val="0"/>
          <w:numId w:val="1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proofErr w:type="spellEnd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 - методическое и материально – техническое обеспечение образовательного процесса», где даётся характеристика необходимых средств обучения и учебного оборудования, обеспечивающих результативность преподавания технологии в современной школе.</w:t>
      </w:r>
    </w:p>
    <w:p w:rsidR="00DC56E4" w:rsidRPr="00041CD3" w:rsidRDefault="00DC56E4" w:rsidP="00DC56E4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          Рабочая программа музыке  разработана на основе следующих нормативно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>-правовых документов: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Закон РФ «Об образовании».   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Федеральный государ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 w:rsidRPr="00041CD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41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Концепция духовно-нравственного развития и воспи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 w:rsidRPr="00041CD3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041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начального общего образования. Авторы: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М.З., Алексеева Л.Л.,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С.В., «Просвещение» 2010г.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Примерная программа по музыке для начальной школы «Просвещение» 2010 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Программа «Музыка» Школяр Л.В.,  2012г.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Федеральный перечень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россии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от 04.10.2010г. №986 г. Москва).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>, 2.4.2.2821-10 «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–эпидемиологические требования к условиям и организации обучения в общеобразовательных учреждениях» (утверждённые постановлением Главного государственного санитарного врача Российской Федерации 29.12.2010г. №189) 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начального общего образования ГБОУ ООШ № 4</w:t>
      </w:r>
    </w:p>
    <w:p w:rsidR="00DC56E4" w:rsidRDefault="00DC56E4" w:rsidP="00DC5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«Искусство. Музыка».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Основой отбора содержания данного учебного курса является 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музыкального искусства как человеческого творения, помогающего ребёнку познавать мир и самого себя в этом мире.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музыкального образования </w:t>
      </w:r>
      <w:r w:rsidRPr="00B17522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17522">
        <w:rPr>
          <w:rFonts w:ascii="Times New Roman" w:hAnsi="Times New Roman" w:cs="Times New Roman"/>
          <w:sz w:val="28"/>
          <w:szCs w:val="28"/>
        </w:rPr>
        <w:t>это запечатлённый</w:t>
      </w:r>
      <w:r>
        <w:rPr>
          <w:rFonts w:ascii="Times New Roman" w:hAnsi="Times New Roman" w:cs="Times New Roman"/>
          <w:sz w:val="28"/>
          <w:szCs w:val="28"/>
        </w:rPr>
        <w:t xml:space="preserve"> в музыке духовный опыт человечества, в котором отражены вопросы смысла жизни, существования человека на Земле с эстетических и нравственных позиций.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Целью</w:t>
      </w:r>
      <w:r w:rsidRPr="00B17522">
        <w:rPr>
          <w:rFonts w:ascii="Times New Roman" w:hAnsi="Times New Roman"/>
          <w:sz w:val="28"/>
          <w:szCs w:val="28"/>
        </w:rPr>
        <w:t xml:space="preserve"> уроков музыки в начальной школе является воспитание у учащихся музыкальной культуры как части всей их духовной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522">
        <w:rPr>
          <w:rFonts w:ascii="Times New Roman" w:hAnsi="Times New Roman"/>
          <w:sz w:val="28"/>
          <w:szCs w:val="28"/>
        </w:rPr>
        <w:t>(</w:t>
      </w:r>
      <w:proofErr w:type="spellStart"/>
      <w:r w:rsidRPr="00B17522">
        <w:rPr>
          <w:rFonts w:ascii="Times New Roman" w:hAnsi="Times New Roman"/>
          <w:sz w:val="28"/>
          <w:szCs w:val="28"/>
        </w:rPr>
        <w:t>Д.Б.Кабалевский</w:t>
      </w:r>
      <w:proofErr w:type="spellEnd"/>
      <w:r w:rsidRPr="00B17522">
        <w:rPr>
          <w:rFonts w:ascii="Times New Roman" w:hAnsi="Times New Roman"/>
          <w:sz w:val="28"/>
          <w:szCs w:val="28"/>
        </w:rPr>
        <w:t>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Основные задачи уроков музыки.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1.Раскрытие природы музыкального искусства как результата творческой деятельности человека-творца.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2.Формирование у учащихся эмоционально-ценностного отношения к музыке.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4.Развитие музыкального восприятия как творческого процесс</w:t>
      </w:r>
      <w:proofErr w:type="gramStart"/>
      <w:r w:rsidRPr="00B17522">
        <w:rPr>
          <w:rFonts w:ascii="Times New Roman" w:hAnsi="Times New Roman"/>
          <w:sz w:val="28"/>
          <w:szCs w:val="28"/>
        </w:rPr>
        <w:t>а-</w:t>
      </w:r>
      <w:proofErr w:type="gramEnd"/>
      <w:r w:rsidRPr="00B17522">
        <w:rPr>
          <w:rFonts w:ascii="Times New Roman" w:hAnsi="Times New Roman"/>
          <w:sz w:val="28"/>
          <w:szCs w:val="28"/>
        </w:rPr>
        <w:t xml:space="preserve"> основы приобщения к искусству.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7.Освоение музыкальных произведений и знаний о музыке.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C56E4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Достижение целей общего музыкального образования</w:t>
      </w:r>
      <w:r w:rsidRPr="00B17522">
        <w:rPr>
          <w:rFonts w:ascii="Times New Roman" w:hAnsi="Times New Roman"/>
          <w:sz w:val="28"/>
          <w:szCs w:val="28"/>
        </w:rPr>
        <w:t xml:space="preserve"> происходит через систему ключевых </w:t>
      </w:r>
      <w:r w:rsidRPr="00B17522">
        <w:rPr>
          <w:rFonts w:ascii="Times New Roman" w:hAnsi="Times New Roman"/>
          <w:i/>
          <w:iCs/>
          <w:sz w:val="28"/>
          <w:szCs w:val="28"/>
        </w:rPr>
        <w:t xml:space="preserve">задач личностного, познавательного коммуникативного </w:t>
      </w:r>
      <w:r w:rsidRPr="00B17522">
        <w:rPr>
          <w:rFonts w:ascii="Times New Roman" w:hAnsi="Times New Roman"/>
          <w:sz w:val="28"/>
          <w:szCs w:val="28"/>
        </w:rPr>
        <w:t xml:space="preserve">и </w:t>
      </w:r>
      <w:r w:rsidRPr="00B17522">
        <w:rPr>
          <w:rFonts w:ascii="Times New Roman" w:hAnsi="Times New Roman"/>
          <w:i/>
          <w:iCs/>
          <w:sz w:val="28"/>
          <w:szCs w:val="28"/>
        </w:rPr>
        <w:t xml:space="preserve">социального развития. </w:t>
      </w:r>
      <w:r w:rsidRPr="00B17522">
        <w:rPr>
          <w:rFonts w:ascii="Times New Roman" w:hAnsi="Times New Roman"/>
          <w:sz w:val="28"/>
          <w:szCs w:val="28"/>
        </w:rPr>
        <w:t>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DC56E4" w:rsidRPr="00B17522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ориентиры содержания учебного предмета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FD7A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личностному развитию учащихся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FD7A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познавательному и социальному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 растущего человека. В 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результате у школьников формируются духовно – 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6E4" w:rsidRPr="00FD7A77" w:rsidRDefault="00DC56E4" w:rsidP="00DC5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изучения учебного предмета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 результатами </w:t>
      </w:r>
      <w:r w:rsidRPr="00FD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музыки являются: 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основ национальных ценностей российского общества;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уважительного отношения к истории и культуре других народов;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Предметными результатами </w:t>
      </w:r>
      <w:r w:rsidRPr="00FD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музыки являются: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первоначальных представлений о роли музыки в жизни человека</w:t>
      </w:r>
      <w:proofErr w:type="gram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духовно – нравственном развитии;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воспринимать музыку и выражать свое отношение к музыкальному произведению;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музыкальных образов при создании театрализованных и музыкально – пластических композиций, исполнении вокально – хоровых произведений, в импровизации.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результатами </w:t>
      </w:r>
      <w:r w:rsidRPr="00FD7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изучения музыки являются: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ос</w:t>
      </w:r>
      <w:r w:rsidRPr="00FD7A7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воение начальных форм познавательной и личностной рефлексии;</w:t>
      </w:r>
    </w:p>
    <w:p w:rsidR="00DC56E4" w:rsidRPr="00B17522" w:rsidRDefault="00DC56E4" w:rsidP="00DC56E4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56E4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77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0B6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по музыке со</w:t>
      </w:r>
      <w:r w:rsidRPr="00D850B6">
        <w:rPr>
          <w:rFonts w:ascii="Times New Roman" w:hAnsi="Times New Roman" w:cs="Times New Roman"/>
          <w:sz w:val="28"/>
          <w:szCs w:val="28"/>
        </w:rPr>
        <w:softHyphen/>
        <w:t>ставлена в соответствии с количеством часов, указанным в Ба</w:t>
      </w:r>
      <w:r w:rsidRPr="00D850B6">
        <w:rPr>
          <w:rFonts w:ascii="Times New Roman" w:hAnsi="Times New Roman" w:cs="Times New Roman"/>
          <w:sz w:val="28"/>
          <w:szCs w:val="28"/>
        </w:rPr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D850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0B6">
        <w:rPr>
          <w:rFonts w:ascii="Times New Roman" w:hAnsi="Times New Roman" w:cs="Times New Roman"/>
          <w:sz w:val="28"/>
          <w:szCs w:val="28"/>
        </w:rPr>
        <w:t>—IV классах в объеме не менее 135 часов (33 часа в I классе, по 34 часа — во II—IV классах).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 с  этим,  в    примерную  программу  не  внесены    изменения в 1 классе.   </w:t>
      </w:r>
    </w:p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формы бытования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1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FF2A4D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Всеобщее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и в музыке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– искусство интонируемого смысла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«Тема» и «развитие» - жизнь художественного образа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как становление художественной формы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2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 русской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музыкальное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 – «энциклопедия» русской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интонационности</w:t>
            </w:r>
            <w:proofErr w:type="spellEnd"/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русского классического романса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Композиторская музыка для церкви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C56E4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 профессионально – композиторская музыка в русской музыкальной культуре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Многоцветие музыкальной картины мира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мира сквозь «призму» русской классики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общение без границ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слышать музыку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Pr="00FD7A77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77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DC56E4" w:rsidRPr="00FD7A77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Pr="00395715">
        <w:rPr>
          <w:rFonts w:ascii="Times New Roman" w:hAnsi="Times New Roman" w:cs="Times New Roman"/>
          <w:i/>
          <w:sz w:val="28"/>
          <w:szCs w:val="28"/>
        </w:rPr>
        <w:t>(33 ч)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7A77">
        <w:rPr>
          <w:rFonts w:ascii="Times New Roman" w:hAnsi="Times New Roman" w:cs="Times New Roman"/>
          <w:b/>
          <w:sz w:val="28"/>
          <w:szCs w:val="28"/>
        </w:rPr>
        <w:t xml:space="preserve">Истоки возникновения музыки </w:t>
      </w:r>
      <w:r w:rsidRPr="00FD7A7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FD7A77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музыке и её роли в окружающей жизни и в жизни человека. Исследование звучания окружающего мира: природы, музыкальных инструментов, самих себя. Жанры музыки. «Маршевый порядок», «Человек танцующий», «Песенное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дыхание».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</w:r>
    </w:p>
    <w:p w:rsidR="00DC56E4" w:rsidRDefault="00DC56E4" w:rsidP="00DC56E4">
      <w:pPr>
        <w:tabs>
          <w:tab w:val="left" w:pos="131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формы бытования музыки </w:t>
      </w:r>
      <w:r w:rsidRPr="00631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(16 ч)</w:t>
      </w:r>
    </w:p>
    <w:p w:rsidR="00DC56E4" w:rsidRDefault="00DC56E4" w:rsidP="00DC56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5E">
        <w:rPr>
          <w:rFonts w:ascii="Times New Roman" w:hAnsi="Times New Roman" w:cs="Times New Roman"/>
          <w:sz w:val="28"/>
          <w:szCs w:val="28"/>
        </w:rPr>
        <w:t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 нравственно-эстетических позиций.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и многообразность отражения окружающего мира и человека в нём в конкретных жанрах и формах музыки.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proofErr w:type="gramStart"/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 различное при соотнесении произведений малых (камерных) и крупных (синтетических) форм: песня, опера, балет, марш, симфония, концерт</w:t>
      </w:r>
      <w:proofErr w:type="gramEnd"/>
    </w:p>
    <w:p w:rsidR="00DC56E4" w:rsidRPr="00395715" w:rsidRDefault="00DC56E4" w:rsidP="00DC56E4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Язык музыки </w:t>
      </w:r>
      <w:r w:rsidRPr="00395715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музыкального языка в сфере человеческого общения.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Музыкальные средства: мелодические, метроритмические, фактурные особенности с точки зрения их выразительных возможностей.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Лад, тембр, регистр, музыкальный инструментарий — их роль в создании неповторимости художественного образа музыкального сочинения.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(34 ч)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715">
        <w:rPr>
          <w:rFonts w:ascii="Times New Roman" w:hAnsi="Times New Roman" w:cs="Times New Roman"/>
          <w:b/>
          <w:sz w:val="28"/>
          <w:szCs w:val="28"/>
        </w:rPr>
        <w:t>Всеобщее</w:t>
      </w:r>
      <w:proofErr w:type="gramEnd"/>
      <w:r w:rsidRPr="00395715">
        <w:rPr>
          <w:rFonts w:ascii="Times New Roman" w:hAnsi="Times New Roman" w:cs="Times New Roman"/>
          <w:b/>
          <w:sz w:val="28"/>
          <w:szCs w:val="28"/>
        </w:rPr>
        <w:t xml:space="preserve"> в жизни и музыке </w:t>
      </w:r>
      <w:r w:rsidRPr="00395715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Всеобщие эмоционально-образные сферы музыки —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состояния природы, человека, искусства.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Взаимодействие явлений жизни и музыки — попытка проникновения в процесс превращения обыденного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Выразительные и изобразительные возможности музыки в раскрытии внутреннего мира человека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Музыка — искусство интонируемого смысла </w:t>
      </w:r>
      <w:r w:rsidRPr="00395715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как феномен человеческой речи и музыки.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Интонационное многообразие музыки: различение и классификация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интонаций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жанровым истокам, так и по эмоционально-образному содержанию.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Интонация — «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единство содержания и формы, единство выразительного и изобразительного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«Тема» и «развитие» — жизнь художественного образа </w:t>
      </w:r>
      <w:r w:rsidRPr="00395715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«Тема» — одно из основных понятий музыки, единство жизненного содержания и его интонационного воплощения.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Развитие как становление художественной формы </w:t>
      </w:r>
      <w:r w:rsidRPr="00395715">
        <w:rPr>
          <w:rFonts w:ascii="Times New Roman" w:hAnsi="Times New Roman" w:cs="Times New Roman"/>
          <w:i/>
          <w:sz w:val="28"/>
          <w:szCs w:val="28"/>
        </w:rPr>
        <w:t>(6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(построение) музыки как процесс закономерной организации всего комплекса музыкальных сре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выражения содержания.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Исторически сложившиеся музыкальные формы — двухчастная,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трёхчастная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рондо, вариации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класс </w:t>
      </w:r>
      <w:r w:rsidRPr="00395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(34 ч)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Характерные черты русской музыки </w:t>
      </w:r>
      <w:r w:rsidRPr="00395715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6E4" w:rsidRPr="006165D0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Народное музыкальное творчество — энциклопедия русской </w:t>
      </w:r>
      <w:proofErr w:type="spellStart"/>
      <w:r w:rsidRPr="006165D0">
        <w:rPr>
          <w:rFonts w:ascii="Times New Roman" w:hAnsi="Times New Roman" w:cs="Times New Roman"/>
          <w:b/>
          <w:sz w:val="28"/>
          <w:szCs w:val="28"/>
        </w:rPr>
        <w:t>интонационности</w:t>
      </w:r>
      <w:proofErr w:type="spellEnd"/>
      <w:r w:rsidRPr="0061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5D0">
        <w:rPr>
          <w:rFonts w:ascii="Times New Roman" w:hAnsi="Times New Roman" w:cs="Times New Roman"/>
          <w:i/>
          <w:sz w:val="28"/>
          <w:szCs w:val="28"/>
        </w:rPr>
        <w:t>(12 ч)</w:t>
      </w:r>
    </w:p>
    <w:p w:rsidR="00DC56E4" w:rsidRDefault="00DC56E4" w:rsidP="00DC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D0">
        <w:rPr>
          <w:rFonts w:ascii="Times New Roman" w:hAnsi="Times New Roman" w:cs="Times New Roman"/>
          <w:sz w:val="28"/>
          <w:szCs w:val="28"/>
        </w:rPr>
        <w:t>Обрядовость как сущность русского народного творчества.</w:t>
      </w:r>
      <w:r w:rsidRPr="006165D0">
        <w:rPr>
          <w:rFonts w:ascii="Times New Roman" w:hAnsi="Times New Roman" w:cs="Times New Roman"/>
          <w:sz w:val="28"/>
          <w:szCs w:val="28"/>
        </w:rPr>
        <w:cr/>
        <w:t xml:space="preserve">Благородство,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сказительность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 xml:space="preserve"> былинного народного творчества. Истоки своеобразия героики в былинном эпосе. Частушки и страдания. Танцевальные жанры. Инструментальные плясовые наигрыши.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Истоки русского классического романса </w:t>
      </w:r>
      <w:r w:rsidRPr="006165D0">
        <w:rPr>
          <w:rFonts w:ascii="Times New Roman" w:hAnsi="Times New Roman" w:cs="Times New Roman"/>
          <w:i/>
          <w:sz w:val="28"/>
          <w:szCs w:val="28"/>
        </w:rPr>
        <w:t>(6 ч)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D0">
        <w:rPr>
          <w:rFonts w:ascii="Times New Roman" w:hAnsi="Times New Roman" w:cs="Times New Roman"/>
          <w:sz w:val="28"/>
          <w:szCs w:val="28"/>
        </w:rPr>
        <w:t xml:space="preserve">Многообразная интонационная сфера </w:t>
      </w:r>
      <w:proofErr w:type="gramStart"/>
      <w:r w:rsidRPr="006165D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16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>.</w:t>
      </w:r>
      <w:r w:rsidRPr="006165D0">
        <w:rPr>
          <w:rFonts w:ascii="Times New Roman" w:hAnsi="Times New Roman" w:cs="Times New Roman"/>
          <w:sz w:val="28"/>
          <w:szCs w:val="28"/>
        </w:rPr>
        <w:cr/>
        <w:t>От крестьянской песни к городскому салонному романсу.</w:t>
      </w:r>
      <w:r w:rsidRPr="006165D0">
        <w:rPr>
          <w:rFonts w:ascii="Times New Roman" w:hAnsi="Times New Roman" w:cs="Times New Roman"/>
          <w:sz w:val="28"/>
          <w:szCs w:val="28"/>
        </w:rPr>
        <w:cr/>
        <w:t xml:space="preserve">Жанры </w:t>
      </w:r>
      <w:proofErr w:type="gramStart"/>
      <w:r w:rsidRPr="006165D0">
        <w:rPr>
          <w:rFonts w:ascii="Times New Roman" w:hAnsi="Times New Roman" w:cs="Times New Roman"/>
          <w:sz w:val="28"/>
          <w:szCs w:val="28"/>
        </w:rPr>
        <w:t>бытового</w:t>
      </w:r>
      <w:proofErr w:type="gramEnd"/>
      <w:r w:rsidRPr="00616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>: старинный (композиторский) романс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Композиторская музыка для церкви </w:t>
      </w:r>
      <w:r w:rsidRPr="006165D0">
        <w:rPr>
          <w:rFonts w:ascii="Times New Roman" w:hAnsi="Times New Roman" w:cs="Times New Roman"/>
          <w:i/>
          <w:sz w:val="28"/>
          <w:szCs w:val="28"/>
        </w:rPr>
        <w:t>(2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>Народная и профессионально-композиторская музыка в русской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165D0">
        <w:rPr>
          <w:rFonts w:ascii="Times New Roman" w:hAnsi="Times New Roman" w:cs="Times New Roman"/>
          <w:i/>
          <w:sz w:val="28"/>
          <w:szCs w:val="28"/>
        </w:rPr>
        <w:t>8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народных песен. Переосмысление интонационной сферы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творчестве композиторов: два пути – точное цитирование и сочинение музыки в народном духе.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Величие России в музыке русских классиков.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r w:rsidRPr="006012C3">
        <w:rPr>
          <w:rFonts w:ascii="Times New Roman" w:hAnsi="Times New Roman" w:cs="Times New Roman"/>
          <w:i/>
          <w:sz w:val="28"/>
          <w:szCs w:val="28"/>
        </w:rPr>
        <w:t>(34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Многоцветие музыкальной картины мира </w:t>
      </w:r>
      <w:r w:rsidRPr="006012C3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12C3">
        <w:rPr>
          <w:rFonts w:ascii="Times New Roman" w:hAnsi="Times New Roman" w:cs="Times New Roman"/>
          <w:sz w:val="28"/>
          <w:szCs w:val="28"/>
        </w:rPr>
        <w:t>Знакомство с «музыкальной партитурой мира» через музыку Германии, Венгрии, Испании, Норвегии, Польши, Италии, США.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cr/>
        <w:t xml:space="preserve">Общее и специфическое в интонационном языке, жанрах и формах музыки разных народов </w:t>
      </w:r>
      <w:proofErr w:type="spellStart"/>
      <w:r w:rsidRPr="006012C3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t>заимосвязь</w:t>
      </w:r>
      <w:proofErr w:type="spellEnd"/>
      <w:r w:rsidRPr="006012C3">
        <w:rPr>
          <w:rFonts w:ascii="Times New Roman" w:hAnsi="Times New Roman" w:cs="Times New Roman"/>
          <w:sz w:val="28"/>
          <w:szCs w:val="28"/>
        </w:rPr>
        <w:t xml:space="preserve">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</w:t>
      </w:r>
    </w:p>
    <w:p w:rsidR="00DC56E4" w:rsidRDefault="00DC56E4" w:rsidP="00DC56E4">
      <w:pPr>
        <w:tabs>
          <w:tab w:val="left" w:pos="1314"/>
        </w:tabs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tabs>
          <w:tab w:val="left" w:pos="1314"/>
        </w:tabs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 мира сквозь призму русской классики </w:t>
      </w:r>
      <w:r w:rsidRPr="006012C3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C3">
        <w:rPr>
          <w:rFonts w:ascii="Times New Roman" w:hAnsi="Times New Roman" w:cs="Times New Roman"/>
          <w:sz w:val="28"/>
          <w:szCs w:val="28"/>
        </w:rPr>
        <w:t>Роль восточных мотивов в становлении русской музыкальной классики.</w:t>
      </w:r>
      <w:r w:rsidRPr="006012C3">
        <w:rPr>
          <w:rFonts w:ascii="Times New Roman" w:hAnsi="Times New Roman" w:cs="Times New Roman"/>
          <w:sz w:val="28"/>
          <w:szCs w:val="28"/>
        </w:rPr>
        <w:cr/>
        <w:t xml:space="preserve">Музыкальное «путешествие» русских композиторов в Италию и Испанию, Японию </w:t>
      </w:r>
      <w:r w:rsidRPr="006012C3">
        <w:rPr>
          <w:rFonts w:ascii="Times New Roman" w:hAnsi="Times New Roman" w:cs="Times New Roman"/>
          <w:sz w:val="28"/>
          <w:szCs w:val="28"/>
        </w:rPr>
        <w:cr/>
        <w:t xml:space="preserve">и Украину. </w:t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6E4" w:rsidRDefault="00DC56E4" w:rsidP="00DC56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Музыкальное общение без границ </w:t>
      </w:r>
      <w:r w:rsidRPr="006012C3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C3">
        <w:rPr>
          <w:rFonts w:ascii="Times New Roman" w:hAnsi="Times New Roman" w:cs="Times New Roman"/>
          <w:sz w:val="28"/>
          <w:szCs w:val="28"/>
        </w:rPr>
        <w:t>Знакомство с музыкой ближнего зарубежья — Беларуси, Украины, Молдовы, Казахстана, стран Балтии, Кавказа и др. Общее и различное.</w:t>
      </w:r>
      <w:r w:rsidRPr="006012C3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Выдающиеся представители зарубежных национальных музыкальных культур — Бах, Моцарт, Шуберт, Шуман, Шопен, Лист, Дебюсси.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t xml:space="preserve"> «Музыкальный салон» как историческая форма художественного общения народов между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E4" w:rsidRDefault="00DC56E4" w:rsidP="00DC56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Искусство слышать музыку </w:t>
      </w:r>
      <w:r w:rsidRPr="006012C3">
        <w:rPr>
          <w:rFonts w:ascii="Times New Roman" w:hAnsi="Times New Roman" w:cs="Times New Roman"/>
          <w:i/>
          <w:sz w:val="28"/>
          <w:szCs w:val="28"/>
        </w:rPr>
        <w:t>(9 ч)</w:t>
      </w:r>
    </w:p>
    <w:p w:rsidR="00DC56E4" w:rsidRDefault="00DC56E4" w:rsidP="00DC56E4">
      <w:pPr>
        <w:rPr>
          <w:rFonts w:ascii="Times New Roman" w:hAnsi="Times New Roman" w:cs="Times New Roman"/>
          <w:sz w:val="28"/>
          <w:szCs w:val="28"/>
        </w:rPr>
        <w:sectPr w:rsidR="00DC56E4" w:rsidSect="00DC56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012C3">
        <w:rPr>
          <w:rFonts w:ascii="Times New Roman" w:hAnsi="Times New Roman" w:cs="Times New Roman"/>
          <w:sz w:val="28"/>
          <w:szCs w:val="28"/>
        </w:rPr>
        <w:t>Восприятие произведений крупной формы</w:t>
      </w:r>
      <w:r>
        <w:rPr>
          <w:rFonts w:ascii="Times New Roman" w:hAnsi="Times New Roman" w:cs="Times New Roman"/>
          <w:sz w:val="28"/>
          <w:szCs w:val="28"/>
        </w:rPr>
        <w:t xml:space="preserve"> как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  <w:r w:rsidRPr="0060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класс</w:t>
      </w:r>
    </w:p>
    <w:tbl>
      <w:tblPr>
        <w:tblpPr w:leftFromText="180" w:rightFromText="180" w:vertAnchor="text" w:horzAnchor="margin" w:tblpY="2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05"/>
        <w:gridCol w:w="535"/>
        <w:gridCol w:w="741"/>
        <w:gridCol w:w="2011"/>
        <w:gridCol w:w="488"/>
        <w:gridCol w:w="720"/>
        <w:gridCol w:w="720"/>
        <w:gridCol w:w="4140"/>
        <w:gridCol w:w="1260"/>
        <w:gridCol w:w="900"/>
        <w:gridCol w:w="1080"/>
        <w:gridCol w:w="1080"/>
      </w:tblGrid>
      <w:tr w:rsidR="00DC56E4" w:rsidRPr="00FB58B6" w:rsidTr="00BF4529">
        <w:trPr>
          <w:trHeight w:val="929"/>
        </w:trPr>
        <w:tc>
          <w:tcPr>
            <w:tcW w:w="588" w:type="dxa"/>
            <w:vMerge w:val="restart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05" w:type="dxa"/>
            <w:vMerge w:val="restart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или темы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 темы</w:t>
            </w:r>
          </w:p>
        </w:tc>
        <w:tc>
          <w:tcPr>
            <w:tcW w:w="2752" w:type="dxa"/>
            <w:gridSpan w:val="2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440" w:type="dxa"/>
            <w:gridSpan w:val="2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дата проведения урока</w:t>
            </w:r>
          </w:p>
        </w:tc>
        <w:tc>
          <w:tcPr>
            <w:tcW w:w="4140" w:type="dxa"/>
            <w:vMerge w:val="restart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6E4" w:rsidRPr="00FB58B6" w:rsidTr="00BF4529">
        <w:trPr>
          <w:cantSplit/>
          <w:trHeight w:val="2941"/>
        </w:trPr>
        <w:tc>
          <w:tcPr>
            <w:tcW w:w="588" w:type="dxa"/>
            <w:vMerge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011" w:type="dxa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88" w:type="dxa"/>
            <w:vMerge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720" w:type="dxa"/>
            <w:textDirection w:val="btLr"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4140" w:type="dxa"/>
            <w:vMerge/>
            <w:vAlign w:val="center"/>
          </w:tcPr>
          <w:p w:rsidR="00DC56E4" w:rsidRPr="00FB58B6" w:rsidRDefault="00DC56E4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DC56E4" w:rsidRPr="00FB58B6" w:rsidRDefault="00DC56E4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900" w:type="dxa"/>
            <w:textDirection w:val="btLr"/>
            <w:vAlign w:val="center"/>
          </w:tcPr>
          <w:p w:rsidR="00DC56E4" w:rsidRPr="00FB58B6" w:rsidRDefault="00DC56E4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1080" w:type="dxa"/>
            <w:textDirection w:val="btLr"/>
            <w:vAlign w:val="center"/>
          </w:tcPr>
          <w:p w:rsidR="00DC56E4" w:rsidRPr="00FB58B6" w:rsidRDefault="00DC56E4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080" w:type="dxa"/>
            <w:textDirection w:val="btLr"/>
            <w:vAlign w:val="center"/>
          </w:tcPr>
          <w:p w:rsidR="00DC56E4" w:rsidRPr="00FB58B6" w:rsidRDefault="00DC56E4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DC56E4" w:rsidRPr="00FB58B6" w:rsidTr="00BF4529">
        <w:trPr>
          <w:trHeight w:val="856"/>
        </w:trPr>
        <w:tc>
          <w:tcPr>
            <w:tcW w:w="588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возникновения музыки</w:t>
            </w:r>
          </w:p>
        </w:tc>
        <w:tc>
          <w:tcPr>
            <w:tcW w:w="535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музыке и её роли в окружающей жизни и в жизни человека.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 представление об основных образно – эмоциональных сферах музыки и многообразии жанров и стилей.</w:t>
            </w:r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марша</w:t>
            </w:r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песни</w:t>
            </w:r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танца</w:t>
            </w:r>
          </w:p>
        </w:tc>
        <w:tc>
          <w:tcPr>
            <w:tcW w:w="126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Размышлять о роли музыки в окружающей жизни и в собственной жизни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марш, песня, танец</w:t>
            </w:r>
          </w:p>
        </w:tc>
        <w:tc>
          <w:tcPr>
            <w:tcW w:w="90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характерные признаки основных жанров музыки – песня, танец, марш.</w:t>
            </w:r>
          </w:p>
        </w:tc>
        <w:tc>
          <w:tcPr>
            <w:tcW w:w="108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деятельность композитора, исполнителя, слушателя.</w:t>
            </w:r>
          </w:p>
        </w:tc>
        <w:tc>
          <w:tcPr>
            <w:tcW w:w="108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исполнять музыкальные произведения разных жанров, разыгрывать народные песни пословицы, поговорки,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загадки.</w:t>
            </w:r>
          </w:p>
        </w:tc>
      </w:tr>
      <w:tr w:rsidR="00DC56E4" w:rsidRPr="00FB58B6" w:rsidTr="00BF4529">
        <w:trPr>
          <w:trHeight w:val="995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звучания окружающего мира.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E4" w:rsidRPr="00FB58B6" w:rsidTr="00BF4529">
        <w:trPr>
          <w:trHeight w:val="799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011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музыки: песня, танец, марш.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E4" w:rsidRPr="00FB58B6" w:rsidTr="00BF4529">
        <w:trPr>
          <w:trHeight w:val="395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2011" w:type="dxa"/>
          </w:tcPr>
          <w:p w:rsidR="00DC56E4" w:rsidRPr="0045663E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3E">
              <w:rPr>
                <w:rFonts w:ascii="Times New Roman" w:hAnsi="Times New Roman" w:cs="Times New Roman"/>
                <w:sz w:val="24"/>
                <w:szCs w:val="24"/>
              </w:rPr>
              <w:t>«Маршевый порядок», «Человек танцующий», «Песенное дыхание».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FB58B6" w:rsidTr="00BF4529">
        <w:trPr>
          <w:trHeight w:val="862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</w:tcPr>
          <w:p w:rsidR="00DC56E4" w:rsidRPr="0045663E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3E">
              <w:rPr>
                <w:rFonts w:ascii="Times New Roman" w:hAnsi="Times New Roman" w:cs="Times New Roman"/>
                <w:sz w:val="24"/>
                <w:szCs w:val="24"/>
              </w:rPr>
              <w:t>Сущность деятельности музыканта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FB58B6" w:rsidTr="00BF4529">
        <w:trPr>
          <w:trHeight w:val="832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</w:tcPr>
          <w:p w:rsidR="00DC56E4" w:rsidRPr="00140995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Композитор, исполнитель, слушатель</w:t>
            </w:r>
            <w:r w:rsidRPr="0045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6E4" w:rsidRPr="0045663E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FB58B6" w:rsidTr="00BF4529">
        <w:trPr>
          <w:trHeight w:val="497"/>
        </w:trPr>
        <w:tc>
          <w:tcPr>
            <w:tcW w:w="588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формы бытования музыки</w:t>
            </w:r>
          </w:p>
        </w:tc>
        <w:tc>
          <w:tcPr>
            <w:tcW w:w="535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2011" w:type="dxa"/>
          </w:tcPr>
          <w:p w:rsidR="00DC56E4" w:rsidRPr="0045663E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3E">
              <w:rPr>
                <w:rFonts w:ascii="Times New Roman" w:hAnsi="Times New Roman" w:cs="Times New Roman"/>
                <w:sz w:val="24"/>
                <w:szCs w:val="24"/>
              </w:rPr>
              <w:t>Раскрытие содержания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интонации в музыке</w:t>
            </w:r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Мелодия, ритм, темп, динамика, тембр, лад</w:t>
            </w:r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 речевые интонации, их сходство и различия.</w:t>
            </w:r>
          </w:p>
        </w:tc>
        <w:tc>
          <w:tcPr>
            <w:tcW w:w="126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</w:t>
            </w:r>
            <w:proofErr w:type="spellEnd"/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содержании жизненные образы, человеческие взаимоотношения и характеры, мысли и чувства человека</w:t>
            </w:r>
          </w:p>
        </w:tc>
        <w:tc>
          <w:tcPr>
            <w:tcW w:w="90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Наделять музыку свойствами всего живого: рождается, дышит, двигается, рассказывает, помогает, утешает и т.п.</w:t>
            </w:r>
            <w:proofErr w:type="gramEnd"/>
          </w:p>
        </w:tc>
        <w:tc>
          <w:tcPr>
            <w:tcW w:w="108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на слух малые и развитые музыкальные формы </w:t>
            </w:r>
          </w:p>
        </w:tc>
        <w:tc>
          <w:tcPr>
            <w:tcW w:w="108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характер музыки в разных видах творческой деятельности: выразительном пении, игре на детских музыкальных инструментах, рисунках, графических партиту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рах</w:t>
            </w:r>
          </w:p>
        </w:tc>
      </w:tr>
      <w:tr w:rsidR="00DC56E4" w:rsidRPr="00FB58B6" w:rsidTr="00BF4529">
        <w:trPr>
          <w:trHeight w:val="849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2011" w:type="dxa"/>
          </w:tcPr>
          <w:p w:rsidR="00DC56E4" w:rsidRPr="0045663E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3E">
              <w:rPr>
                <w:rFonts w:ascii="Times New Roman" w:hAnsi="Times New Roman" w:cs="Times New Roman"/>
                <w:sz w:val="24"/>
                <w:szCs w:val="24"/>
              </w:rPr>
              <w:t>Представление о «вечных» проблемах существования человека на земле, смысла жизни с нравственно-эстетических позиций.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E4" w:rsidRPr="00FB58B6" w:rsidTr="00BF4529">
        <w:trPr>
          <w:trHeight w:val="341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4-17</w:t>
            </w:r>
          </w:p>
        </w:tc>
        <w:tc>
          <w:tcPr>
            <w:tcW w:w="2011" w:type="dxa"/>
          </w:tcPr>
          <w:p w:rsidR="00DC56E4" w:rsidRPr="0045663E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3E">
              <w:rPr>
                <w:rFonts w:ascii="Times New Roman" w:hAnsi="Times New Roman" w:cs="Times New Roman"/>
                <w:sz w:val="24"/>
                <w:szCs w:val="24"/>
              </w:rPr>
              <w:t>Прикосновение к диалектике жизни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противостояния.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E4" w:rsidRPr="00FB58B6" w:rsidTr="00BF4529">
        <w:trPr>
          <w:trHeight w:val="415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2011" w:type="dxa"/>
          </w:tcPr>
          <w:p w:rsidR="00DC56E4" w:rsidRPr="0045663E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3E">
              <w:rPr>
                <w:rFonts w:ascii="Times New Roman" w:hAnsi="Times New Roman" w:cs="Times New Roman"/>
                <w:sz w:val="24"/>
                <w:szCs w:val="24"/>
              </w:rPr>
              <w:t>Многообразие и многообразность отражения окружающего мира и человека в конкретных жанрах и формах музыки.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E4" w:rsidRPr="00FB58B6" w:rsidTr="00BF4529">
        <w:trPr>
          <w:trHeight w:val="2264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011" w:type="dxa"/>
          </w:tcPr>
          <w:p w:rsidR="00DC56E4" w:rsidRPr="0045663E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различное при соотнесении произведений малых и крупных форм: песня, опера, балет, марш, симфония, концерт</w:t>
            </w:r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E4" w:rsidRPr="00FB58B6" w:rsidTr="00BF4529">
        <w:trPr>
          <w:trHeight w:val="973"/>
        </w:trPr>
        <w:tc>
          <w:tcPr>
            <w:tcW w:w="588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5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музыки</w:t>
            </w:r>
          </w:p>
        </w:tc>
        <w:tc>
          <w:tcPr>
            <w:tcW w:w="535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1" w:type="dxa"/>
          </w:tcPr>
          <w:p w:rsidR="00DC56E4" w:rsidRPr="001A1B8C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8C">
              <w:rPr>
                <w:rFonts w:ascii="Times New Roman" w:hAnsi="Times New Roman" w:cs="Times New Roman"/>
                <w:sz w:val="24"/>
                <w:szCs w:val="24"/>
              </w:rPr>
              <w:t>Значение музыкального языка в сфере человеческого общения.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музыкальной речи.</w:t>
            </w:r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эмоционально – ценностного отношения к искусству, художественного вкуса, нравственных и эстетических чувств: любви к Родине, музыкальной культуре разных народов.</w:t>
            </w:r>
          </w:p>
        </w:tc>
        <w:tc>
          <w:tcPr>
            <w:tcW w:w="126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выразительные средства музыкальных произведений, определять их роль в раскрытии и понимании жизненного содержания искусства</w:t>
            </w:r>
          </w:p>
        </w:tc>
        <w:tc>
          <w:tcPr>
            <w:tcW w:w="90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мелодические, метроритмические, тембровые и прочие особенности музыки</w:t>
            </w:r>
          </w:p>
        </w:tc>
        <w:tc>
          <w:tcPr>
            <w:tcW w:w="108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 слух звучание отдельных музыкальных инструментов симфонического  и народного оркестров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собственное исполне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080" w:type="dxa"/>
            <w:vMerge w:val="restart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народных праздниках, обрядах (хороводы,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народные игры)</w:t>
            </w:r>
          </w:p>
        </w:tc>
      </w:tr>
      <w:tr w:rsidR="00DC56E4" w:rsidRPr="00FB58B6" w:rsidTr="00BF4529">
        <w:trPr>
          <w:trHeight w:val="830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</w:tcPr>
          <w:p w:rsidR="00DC56E4" w:rsidRPr="001A1B8C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8C">
              <w:rPr>
                <w:rFonts w:ascii="Times New Roman" w:hAnsi="Times New Roman" w:cs="Times New Roman"/>
                <w:sz w:val="24"/>
                <w:szCs w:val="24"/>
              </w:rPr>
              <w:t>Музыкальные средства: мелодические, метроритмические, фактурные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E4" w:rsidRPr="00FB58B6" w:rsidTr="00BF4529">
        <w:trPr>
          <w:trHeight w:val="739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1" w:type="dxa"/>
          </w:tcPr>
          <w:p w:rsidR="00DC56E4" w:rsidRPr="001A1B8C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8C">
              <w:rPr>
                <w:rFonts w:ascii="Times New Roman" w:hAnsi="Times New Roman" w:cs="Times New Roman"/>
                <w:sz w:val="24"/>
                <w:szCs w:val="24"/>
              </w:rPr>
              <w:t>Лад, тембр, регистр, музыкальный инструментарий — их роль в создании неповторимости художественного образа музыкального сочинения.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FB58B6" w:rsidTr="00BF4529">
        <w:trPr>
          <w:trHeight w:val="499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знакомых тем.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FB58B6" w:rsidTr="00BF4529">
        <w:trPr>
          <w:trHeight w:val="1298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30-32 </w:t>
            </w:r>
          </w:p>
        </w:tc>
        <w:tc>
          <w:tcPr>
            <w:tcW w:w="2011" w:type="dxa"/>
          </w:tcPr>
          <w:p w:rsidR="00DC56E4" w:rsidRPr="001A1B8C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8C">
              <w:rPr>
                <w:rFonts w:ascii="Times New Roman" w:hAnsi="Times New Roman" w:cs="Times New Roman"/>
                <w:sz w:val="24"/>
                <w:szCs w:val="24"/>
              </w:rPr>
      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FB58B6" w:rsidTr="00BF4529">
        <w:trPr>
          <w:trHeight w:val="1007"/>
        </w:trPr>
        <w:tc>
          <w:tcPr>
            <w:tcW w:w="588" w:type="dxa"/>
            <w:vMerge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1" w:type="dxa"/>
          </w:tcPr>
          <w:p w:rsidR="00DC56E4" w:rsidRPr="001A1B8C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8C">
              <w:rPr>
                <w:rFonts w:ascii="Times New Roman" w:hAnsi="Times New Roman" w:cs="Times New Roman"/>
                <w:sz w:val="24"/>
                <w:szCs w:val="24"/>
              </w:rPr>
              <w:t>Введение в язык музыки знаковой системы</w:t>
            </w:r>
          </w:p>
        </w:tc>
        <w:tc>
          <w:tcPr>
            <w:tcW w:w="488" w:type="dxa"/>
          </w:tcPr>
          <w:p w:rsidR="00DC56E4" w:rsidRPr="00FB58B6" w:rsidRDefault="00DC56E4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C56E4" w:rsidRPr="00FB58B6" w:rsidRDefault="00DC56E4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Default="00DC56E4" w:rsidP="00DC5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Pr="00B8698A" w:rsidRDefault="00DC56E4" w:rsidP="00DC5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</w:t>
      </w:r>
      <w:bookmarkStart w:id="0" w:name="_GoBack"/>
      <w:bookmarkEnd w:id="0"/>
      <w:r w:rsidRPr="00B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обеспечение учебного предмета</w:t>
      </w:r>
    </w:p>
    <w:p w:rsidR="00DC56E4" w:rsidRPr="00B8698A" w:rsidRDefault="00DC56E4" w:rsidP="00DC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DC56E4" w:rsidRDefault="00DC56E4" w:rsidP="00DC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2040"/>
        <w:gridCol w:w="3840"/>
      </w:tblGrid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В.О. Усачева, Л.В. Школяр, В.А. Школяр. Музыка. </w:t>
            </w:r>
          </w:p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Музыка. Блокнот 4 </w:t>
            </w:r>
            <w:proofErr w:type="spell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BF6" w:rsidRDefault="00C55BF6" w:rsidP="00DC56E4"/>
    <w:sectPr w:rsidR="00C55BF6" w:rsidSect="00DC5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5DD4"/>
    <w:multiLevelType w:val="hybridMultilevel"/>
    <w:tmpl w:val="44A85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8E5"/>
    <w:multiLevelType w:val="hybridMultilevel"/>
    <w:tmpl w:val="598CE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0CAC"/>
    <w:multiLevelType w:val="hybridMultilevel"/>
    <w:tmpl w:val="CE40FFF2"/>
    <w:lvl w:ilvl="0" w:tplc="29BC732C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561E0C"/>
    <w:multiLevelType w:val="hybridMultilevel"/>
    <w:tmpl w:val="733C5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47"/>
    <w:rsid w:val="00B91D47"/>
    <w:rsid w:val="00C55BF6"/>
    <w:rsid w:val="00D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5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5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1241-B127-4799-81AA-AA479E4F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3092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2015-10-22T07:35:00Z</dcterms:created>
  <dcterms:modified xsi:type="dcterms:W3CDTF">2015-10-22T07:41:00Z</dcterms:modified>
</cp:coreProperties>
</file>